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E89" w:rsidRDefault="00657A00"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sidRPr="00DB1CC0">
        <w:rPr>
          <w:rFonts w:ascii="Calibri" w:eastAsia="Times New Roman" w:hAnsi="Calibri"/>
          <w:b/>
          <w:bCs/>
          <w:noProof/>
          <w:kern w:val="32"/>
          <w:sz w:val="22"/>
          <w:szCs w:val="22"/>
        </w:rPr>
        <w:drawing>
          <wp:inline distT="0" distB="0" distL="0" distR="0">
            <wp:extent cx="5891530" cy="509270"/>
            <wp:effectExtent l="19050" t="0" r="0" b="0"/>
            <wp:docPr id="23"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lastRenderedPageBreak/>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D10A05">
      <w:pPr>
        <w:pStyle w:val="Default"/>
        <w:numPr>
          <w:ilvl w:val="0"/>
          <w:numId w:val="51"/>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D10A05">
      <w:pPr>
        <w:pStyle w:val="Tekstpodstawowy"/>
        <w:numPr>
          <w:ilvl w:val="0"/>
          <w:numId w:val="51"/>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657A00" w:rsidRPr="00DB1CC0" w:rsidRDefault="00657A00" w:rsidP="00DB1CC0">
      <w:pPr>
        <w:pStyle w:val="Akapitzlist"/>
        <w:rPr>
          <w:rFonts w:ascii="Calibri" w:hAnsi="Calibri"/>
          <w:sz w:val="22"/>
          <w:szCs w:val="22"/>
        </w:rPr>
      </w:pPr>
    </w:p>
    <w:p w:rsidR="00657A00" w:rsidRPr="00DB1CC0" w:rsidRDefault="00F75AC1" w:rsidP="00DB1CC0">
      <w:pPr>
        <w:pStyle w:val="Akapitzlist"/>
        <w:spacing w:after="60"/>
        <w:ind w:left="360"/>
        <w:rPr>
          <w:rFonts w:ascii="Calibri" w:hAnsi="Calibri"/>
          <w:sz w:val="22"/>
          <w:szCs w:val="22"/>
        </w:rPr>
      </w:pPr>
      <w:r>
        <w:rPr>
          <w:rFonts w:ascii="Calibri" w:hAnsi="Calibri"/>
          <w:sz w:val="22"/>
          <w:szCs w:val="22"/>
        </w:rPr>
        <w:t xml:space="preserve">4. </w:t>
      </w:r>
      <w:r w:rsidR="00FB2BED" w:rsidRPr="00DB1CC0">
        <w:rPr>
          <w:rFonts w:ascii="Calibri" w:hAnsi="Calibri"/>
          <w:sz w:val="22"/>
          <w:szCs w:val="22"/>
        </w:rPr>
        <w:t xml:space="preserve">Stawka kosztów pośrednich określona została we wniosku o dofinansowanie, który stanowi </w:t>
      </w:r>
      <w:r w:rsidR="00FB2BED" w:rsidRPr="00DB1CC0">
        <w:rPr>
          <w:rFonts w:ascii="Calibri" w:hAnsi="Calibri"/>
          <w:b/>
          <w:sz w:val="22"/>
          <w:szCs w:val="22"/>
        </w:rPr>
        <w:t>Załącznik nr 2</w:t>
      </w:r>
      <w:r w:rsidR="00FB2BED" w:rsidRPr="00DB1CC0">
        <w:rPr>
          <w:rFonts w:ascii="Calibri" w:hAnsi="Calibri"/>
          <w:sz w:val="22"/>
          <w:szCs w:val="22"/>
        </w:rPr>
        <w:t xml:space="preserve"> do niniejszego Porozumienia. Koszty pośrednie rozliczane są w danym wniosku o płatność wyłącznie w odniesieniu do wartości kosztów bezpośrednich, które uznane zostaną</w:t>
      </w:r>
      <w:r w:rsidR="00FB2BED" w:rsidRPr="00DB1CC0">
        <w:rPr>
          <w:rFonts w:ascii="Calibri" w:hAnsi="Calibri"/>
          <w:sz w:val="22"/>
          <w:szCs w:val="22"/>
        </w:rPr>
        <w:br/>
        <w:t>za kwalifikowalne.</w:t>
      </w:r>
      <w:r w:rsidR="00AA4B02">
        <w:rPr>
          <w:rStyle w:val="Odwoanieprzypisudolnego"/>
          <w:rFonts w:ascii="Calibri" w:hAnsi="Calibri"/>
          <w:sz w:val="22"/>
          <w:szCs w:val="22"/>
        </w:rPr>
        <w:footnoteReference w:id="8"/>
      </w:r>
      <w:r w:rsidR="00FB2BED" w:rsidRPr="00DB1CC0">
        <w:rPr>
          <w:rFonts w:ascii="Calibri" w:hAnsi="Calibri"/>
          <w:sz w:val="22"/>
          <w:szCs w:val="22"/>
        </w:rPr>
        <w:t xml:space="preserve"> Oznacza to, że w przypadku uznania kosztów bezpośrednich</w:t>
      </w:r>
      <w:r w:rsidR="00FB2BED" w:rsidRPr="00DB1CC0">
        <w:rPr>
          <w:rFonts w:ascii="Calibri" w:hAnsi="Calibri"/>
          <w:sz w:val="22"/>
          <w:szCs w:val="22"/>
        </w:rPr>
        <w:br/>
        <w:t>za niekwalifikowalne odpowiedniemu pomniejszeniu ulega również wartość kwalifikowalnych kosztów pośrednich. IZ PROWP może obniżyć stawkę ryczałtową kosztów pośrednich</w:t>
      </w:r>
      <w:r w:rsidR="00FB2BED" w:rsidRPr="00DB1CC0">
        <w:rPr>
          <w:rFonts w:ascii="Calibri" w:hAnsi="Calibri"/>
          <w:sz w:val="22"/>
          <w:szCs w:val="22"/>
        </w:rPr>
        <w:br/>
        <w:t xml:space="preserve">w przypadkach niewłaściwego zarządzania Projektem, na zasadach określonych </w:t>
      </w:r>
      <w:r w:rsidRPr="00813D91">
        <w:rPr>
          <w:rFonts w:ascii="Calibri" w:hAnsi="Calibri"/>
          <w:sz w:val="22"/>
          <w:szCs w:val="22"/>
        </w:rPr>
        <w:t xml:space="preserve">w  </w:t>
      </w:r>
      <w:r w:rsidRPr="00813D91">
        <w:rPr>
          <w:rFonts w:ascii="Calibri" w:hAnsi="Calibri"/>
          <w:iCs/>
          <w:sz w:val="22"/>
          <w:szCs w:val="22"/>
        </w:rPr>
        <w:t>§ 8 ust. 1</w:t>
      </w:r>
      <w:r w:rsidR="00D72C2C">
        <w:rPr>
          <w:rFonts w:ascii="Calibri" w:hAnsi="Calibri"/>
          <w:iCs/>
          <w:sz w:val="22"/>
          <w:szCs w:val="22"/>
        </w:rPr>
        <w:t>9</w:t>
      </w:r>
      <w:r w:rsidR="00FB2BED" w:rsidRPr="00DB1CC0">
        <w:rPr>
          <w:rFonts w:ascii="Calibri" w:hAnsi="Calibri"/>
          <w:bCs/>
          <w:i/>
          <w:sz w:val="22"/>
          <w:szCs w:val="22"/>
        </w:rPr>
        <w:t xml:space="preserve"> </w:t>
      </w:r>
      <w:r>
        <w:rPr>
          <w:rFonts w:ascii="Calibri" w:hAnsi="Calibri"/>
          <w:sz w:val="22"/>
          <w:szCs w:val="22"/>
        </w:rPr>
        <w:t xml:space="preserve">5. </w:t>
      </w:r>
      <w:r w:rsidR="00FB2BED" w:rsidRPr="00DB1CC0">
        <w:rPr>
          <w:rFonts w:ascii="Calibri" w:hAnsi="Calibri"/>
          <w:sz w:val="22"/>
          <w:szCs w:val="22"/>
        </w:rPr>
        <w:t>Wydatki związane z zakupem środków trwałych, określone w Wytycznych w zakresie kwalifikowalności, ponoszone są do wysokości ……… zł.</w:t>
      </w:r>
      <w:r w:rsidR="00095ABD">
        <w:rPr>
          <w:rStyle w:val="Odwoanieprzypisudolnego"/>
          <w:rFonts w:ascii="Calibri" w:hAnsi="Calibri"/>
          <w:sz w:val="22"/>
          <w:szCs w:val="22"/>
        </w:rPr>
        <w:footnoteReference w:id="9"/>
      </w:r>
      <w:r w:rsidR="00FB2BED" w:rsidRPr="00DB1CC0">
        <w:rPr>
          <w:rFonts w:ascii="Calibri" w:hAnsi="Calibri"/>
          <w:sz w:val="22"/>
          <w:szCs w:val="22"/>
        </w:rPr>
        <w:t xml:space="preserve"> Wydatki objęte cross-financingiem ponoszone są do wysokości ……… zł </w:t>
      </w:r>
      <w:r w:rsidR="00095ABD">
        <w:rPr>
          <w:rStyle w:val="Odwoanieprzypisudolnego"/>
          <w:rFonts w:ascii="Calibri" w:hAnsi="Calibri"/>
          <w:sz w:val="22"/>
          <w:szCs w:val="22"/>
        </w:rPr>
        <w:footnoteReference w:id="10"/>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6. </w:t>
      </w:r>
      <w:r w:rsidR="00A86AF2" w:rsidRPr="00F64E9C">
        <w:rPr>
          <w:rFonts w:ascii="Calibri" w:hAnsi="Calibri"/>
          <w:sz w:val="22"/>
          <w:szCs w:val="22"/>
        </w:rPr>
        <w:t xml:space="preserve">Wydatki w ramach </w:t>
      </w:r>
      <w:r w:rsidR="00A86AF2">
        <w:rPr>
          <w:rFonts w:ascii="Calibri" w:hAnsi="Calibri"/>
          <w:sz w:val="22"/>
          <w:szCs w:val="22"/>
        </w:rPr>
        <w:t>P</w:t>
      </w:r>
      <w:r w:rsidR="00A86AF2" w:rsidRPr="00F64E9C">
        <w:rPr>
          <w:rFonts w:ascii="Calibri" w:hAnsi="Calibri"/>
          <w:sz w:val="22"/>
          <w:szCs w:val="22"/>
        </w:rPr>
        <w:t xml:space="preserve">rojektu mogą obejmować koszt podatku od towarów i usług, zgodnie ze złożonym przez Beneficjenta </w:t>
      </w:r>
      <w:r w:rsidR="00A86AF2" w:rsidRPr="00AA7B93">
        <w:rPr>
          <w:rFonts w:ascii="Calibri" w:hAnsi="Calibri"/>
          <w:sz w:val="22"/>
          <w:szCs w:val="22"/>
        </w:rPr>
        <w:t xml:space="preserve">i/lub </w:t>
      </w:r>
      <w:r w:rsidR="00A86AF2" w:rsidRPr="00F64E9C">
        <w:rPr>
          <w:rFonts w:ascii="Calibri" w:hAnsi="Calibri"/>
          <w:sz w:val="22"/>
          <w:szCs w:val="22"/>
        </w:rPr>
        <w:t>Partnerów</w:t>
      </w:r>
      <w:r w:rsidR="00A86AF2" w:rsidRPr="00F64E9C">
        <w:rPr>
          <w:rStyle w:val="Odwoanieprzypisudolnego"/>
          <w:rFonts w:ascii="Calibri" w:hAnsi="Calibri"/>
          <w:sz w:val="22"/>
          <w:szCs w:val="22"/>
        </w:rPr>
        <w:footnoteReference w:id="11"/>
      </w:r>
      <w:r w:rsidR="00A86AF2" w:rsidRPr="00F64E9C">
        <w:rPr>
          <w:rFonts w:ascii="Calibri" w:hAnsi="Calibri"/>
          <w:sz w:val="22"/>
          <w:szCs w:val="22"/>
        </w:rPr>
        <w:t xml:space="preserve"> bądź realizatorów </w:t>
      </w:r>
      <w:r w:rsidR="00A86AF2">
        <w:rPr>
          <w:rFonts w:ascii="Calibri" w:hAnsi="Calibri"/>
          <w:sz w:val="22"/>
          <w:szCs w:val="22"/>
        </w:rPr>
        <w:t>P</w:t>
      </w:r>
      <w:r w:rsidR="00A86AF2" w:rsidRPr="00F64E9C">
        <w:rPr>
          <w:rFonts w:ascii="Calibri" w:hAnsi="Calibri"/>
          <w:sz w:val="22"/>
          <w:szCs w:val="22"/>
        </w:rPr>
        <w:t>rojektu</w:t>
      </w:r>
      <w:r w:rsidR="00A86AF2" w:rsidRPr="00F64E9C">
        <w:rPr>
          <w:rStyle w:val="Odwoanieprzypisudolnego"/>
          <w:rFonts w:ascii="Calibri" w:hAnsi="Calibri"/>
          <w:sz w:val="22"/>
          <w:szCs w:val="22"/>
        </w:rPr>
        <w:footnoteReference w:id="12"/>
      </w:r>
      <w:r w:rsidR="00A86AF2"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00A86AF2" w:rsidRPr="00F64E9C">
        <w:rPr>
          <w:rFonts w:ascii="Calibri" w:hAnsi="Calibri"/>
          <w:sz w:val="22"/>
          <w:szCs w:val="22"/>
        </w:rPr>
        <w:t xml:space="preserve">do </w:t>
      </w:r>
      <w:r w:rsidR="00A86AF2">
        <w:rPr>
          <w:rFonts w:ascii="Calibri" w:hAnsi="Calibri"/>
          <w:sz w:val="22"/>
          <w:szCs w:val="22"/>
        </w:rPr>
        <w:t>Porozumienia</w:t>
      </w:r>
      <w:r w:rsidR="00A86AF2" w:rsidRPr="00F64E9C">
        <w:rPr>
          <w:rFonts w:ascii="Calibri" w:hAnsi="Calibri"/>
          <w:sz w:val="22"/>
          <w:szCs w:val="22"/>
        </w:rPr>
        <w:t>.</w:t>
      </w:r>
      <w:r w:rsidR="00A86AF2" w:rsidRPr="00F64E9C">
        <w:rPr>
          <w:rFonts w:ascii="Calibri" w:hAnsi="Calibri"/>
          <w:sz w:val="22"/>
          <w:szCs w:val="22"/>
          <w:vertAlign w:val="superscript"/>
        </w:rPr>
        <w:footnoteReference w:id="13"/>
      </w:r>
      <w:r w:rsidR="00A86AF2" w:rsidRPr="00F64E9C">
        <w:rPr>
          <w:rFonts w:ascii="Calibri" w:hAnsi="Calibri"/>
          <w:sz w:val="22"/>
          <w:szCs w:val="22"/>
          <w:vertAlign w:val="superscript"/>
        </w:rPr>
        <w:t xml:space="preserve"> </w:t>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7. </w:t>
      </w:r>
      <w:r w:rsidR="00A86AF2"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lastRenderedPageBreak/>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8A7FA7" w:rsidRPr="00AF288C" w:rsidRDefault="008A7FA7" w:rsidP="00AF288C">
      <w:pPr>
        <w:autoSpaceDE w:val="0"/>
        <w:autoSpaceDN w:val="0"/>
        <w:adjustRightInd w:val="0"/>
        <w:spacing w:before="120" w:after="120" w:line="276" w:lineRule="auto"/>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657A00" w:rsidRDefault="00DF0B99" w:rsidP="00DB1CC0">
      <w:pPr>
        <w:autoSpaceDE w:val="0"/>
        <w:autoSpaceDN w:val="0"/>
        <w:adjustRightInd w:val="0"/>
        <w:spacing w:after="78" w:line="276" w:lineRule="auto"/>
        <w:jc w:val="both"/>
        <w:rPr>
          <w:rFonts w:ascii="Calibri" w:hAnsi="Calibri"/>
          <w:sz w:val="22"/>
          <w:szCs w:val="22"/>
        </w:rPr>
      </w:pPr>
      <w:r>
        <w:rPr>
          <w:rFonts w:ascii="Calibri" w:hAnsi="Calibri"/>
          <w:sz w:val="22"/>
          <w:szCs w:val="22"/>
        </w:rPr>
        <w:lastRenderedPageBreak/>
        <w:t xml:space="preserve">8. </w:t>
      </w:r>
      <w:r w:rsidR="00D040C6"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00D040C6" w:rsidRPr="00D040C6">
        <w:rPr>
          <w:rFonts w:ascii="Calibri" w:hAnsi="Calibri"/>
          <w:sz w:val="22"/>
          <w:szCs w:val="22"/>
        </w:rPr>
        <w:t xml:space="preserve">, o ile wydatki zostaną uznane za kwalifikowalne zgodnie z obowiązującymi przepisami oraz dotyczyć będą okresu realizacji Projektu, o którym mowa w </w:t>
      </w:r>
      <w:r w:rsidR="00D040C6" w:rsidRPr="00277948">
        <w:rPr>
          <w:rFonts w:ascii="Calibri" w:hAnsi="Calibri"/>
          <w:sz w:val="22"/>
          <w:szCs w:val="22"/>
        </w:rPr>
        <w:t>§ 6 ust. 1</w:t>
      </w:r>
      <w:r w:rsidR="00D040C6">
        <w:rPr>
          <w:rFonts w:ascii="Calibri" w:hAnsi="Calibri"/>
          <w:sz w:val="22"/>
          <w:szCs w:val="22"/>
        </w:rPr>
        <w:t xml:space="preserve"> Porozumienia</w:t>
      </w:r>
      <w:r w:rsidR="00D040C6" w:rsidRPr="00D040C6">
        <w:rPr>
          <w:rFonts w:ascii="Calibri" w:hAnsi="Calibri"/>
          <w:sz w:val="22"/>
          <w:szCs w:val="22"/>
        </w:rPr>
        <w:t>.</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t>
      </w:r>
      <w:r w:rsidRPr="00267DF4">
        <w:rPr>
          <w:rFonts w:ascii="Calibri" w:hAnsi="Calibri"/>
          <w:sz w:val="22"/>
          <w:szCs w:val="22"/>
        </w:rPr>
        <w:lastRenderedPageBreak/>
        <w:t xml:space="preserve">Weryfikacja dokumentów potwierdzających poniesione wydatki w przypadku gdy wniosek nie podlega korekcie wynosi 10 dni roboczych od dnia złożenia ich skanów. </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DB1CC0"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DB1CC0" w:rsidRDefault="00FB2BED" w:rsidP="00D10A05">
      <w:pPr>
        <w:pStyle w:val="Akapitzlist"/>
        <w:numPr>
          <w:ilvl w:val="0"/>
          <w:numId w:val="51"/>
        </w:numPr>
        <w:autoSpaceDE w:val="0"/>
        <w:autoSpaceDN w:val="0"/>
        <w:adjustRightInd w:val="0"/>
        <w:spacing w:after="240" w:line="276" w:lineRule="auto"/>
        <w:ind w:left="426"/>
        <w:jc w:val="both"/>
        <w:rPr>
          <w:rFonts w:ascii="Calibri" w:hAnsi="Calibri" w:cs="A"/>
          <w:sz w:val="22"/>
          <w:szCs w:val="22"/>
        </w:rPr>
      </w:pPr>
      <w:r w:rsidRPr="00DB1CC0">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Pr="001E24FF" w:rsidRDefault="001E24FF" w:rsidP="00D10A05">
      <w:pPr>
        <w:numPr>
          <w:ilvl w:val="1"/>
          <w:numId w:val="70"/>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1E24FF" w:rsidRPr="001E24FF" w:rsidRDefault="001E24FF" w:rsidP="001E24FF">
      <w:pPr>
        <w:ind w:left="709"/>
        <w:rPr>
          <w:rFonts w:ascii="Calibri" w:hAnsi="Calibri"/>
          <w:sz w:val="22"/>
          <w:szCs w:val="22"/>
        </w:rPr>
      </w:pPr>
    </w:p>
    <w:p w:rsidR="00657A00" w:rsidRPr="00DB1CC0" w:rsidRDefault="001E24FF" w:rsidP="00DB1CC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 xml:space="preserve">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w:t>
      </w:r>
      <w:r w:rsidR="005C37C6" w:rsidRPr="00E854E2">
        <w:rPr>
          <w:rFonts w:ascii="Calibri" w:hAnsi="Calibri"/>
          <w:i/>
          <w:sz w:val="22"/>
          <w:szCs w:val="22"/>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657A00" w:rsidRDefault="00657A00" w:rsidP="00DB1CC0">
      <w:pPr>
        <w:pStyle w:val="Tekstpodstawowy"/>
        <w:spacing w:line="276" w:lineRule="auto"/>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r w:rsidRPr="00FC702A">
        <w:rPr>
          <w:rFonts w:ascii="Calibri" w:hAnsi="Calibri"/>
          <w:color w:val="000000"/>
          <w:sz w:val="22"/>
          <w:szCs w:val="22"/>
        </w:rPr>
        <w:lastRenderedPageBreak/>
        <w:t>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 xml:space="preserve">, 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85D13">
        <w:rPr>
          <w:rFonts w:ascii="Calibri" w:eastAsia="Times New Roman" w:hAnsi="Calibri" w:cs="Calibri"/>
          <w:color w:val="000000"/>
          <w:sz w:val="22"/>
          <w:szCs w:val="22"/>
        </w:rPr>
        <w:t xml:space="preserve">uwzględnia aspekty </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 xml:space="preserve">, 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proofErr w:type="spellStart"/>
      <w:r>
        <w:rPr>
          <w:rFonts w:ascii="Calibri" w:eastAsia="Times New Roman" w:hAnsi="Calibri" w:cs="Calibri"/>
          <w:color w:val="000000"/>
          <w:sz w:val="22"/>
          <w:szCs w:val="22"/>
        </w:rPr>
        <w:t>połecznych</w:t>
      </w:r>
      <w:proofErr w:type="spellEnd"/>
      <w:r>
        <w:rPr>
          <w:rFonts w:ascii="Calibri" w:eastAsia="Times New Roman" w:hAnsi="Calibri" w:cs="Calibri"/>
          <w:color w:val="000000"/>
          <w:sz w:val="22"/>
          <w:szCs w:val="22"/>
        </w:rPr>
        <w:t>.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 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8"/>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39"/>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lastRenderedPageBreak/>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amiz.rppd@wrotapodlasia.pl</w:t>
      </w:r>
      <w:r w:rsidR="009862AA" w:rsidRPr="009862AA" w:rsidDel="006662A3">
        <w:rPr>
          <w:rFonts w:ascii="Calibri" w:hAnsi="Calibri"/>
          <w:sz w:val="22"/>
          <w:szCs w:val="22"/>
        </w:rPr>
        <w:t xml:space="preserve"> </w:t>
      </w:r>
      <w:r w:rsidR="009862AA" w:rsidRPr="009862AA">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w:t>
      </w:r>
      <w:r w:rsidRPr="00FC702A">
        <w:rPr>
          <w:rFonts w:ascii="Calibri" w:hAnsi="Calibri"/>
          <w:sz w:val="22"/>
          <w:szCs w:val="22"/>
        </w:rPr>
        <w:lastRenderedPageBreak/>
        <w:t>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40"/>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w:t>
      </w:r>
      <w:r w:rsidRPr="00FC702A">
        <w:rPr>
          <w:rFonts w:ascii="Calibri" w:hAnsi="Calibri"/>
          <w:sz w:val="22"/>
          <w:szCs w:val="22"/>
        </w:rPr>
        <w:lastRenderedPageBreak/>
        <w:t xml:space="preserve">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156109" w:rsidRPr="00FC702A" w:rsidRDefault="00156109" w:rsidP="000F0D79">
      <w:pPr>
        <w:numPr>
          <w:ilvl w:val="0"/>
          <w:numId w:val="66"/>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1"/>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2"/>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3"/>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4"/>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5"/>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6"/>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 xml:space="preserve">Porozumienia </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7"/>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w:t>
      </w:r>
      <w:r w:rsidRPr="00F64E9C">
        <w:rPr>
          <w:rFonts w:ascii="Calibri" w:hAnsi="Calibri"/>
          <w:sz w:val="22"/>
          <w:szCs w:val="22"/>
        </w:rPr>
        <w:lastRenderedPageBreak/>
        <w:t xml:space="preserve">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8"/>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49"/>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FE2590" w:rsidRDefault="00FE2590" w:rsidP="00FE2590">
      <w:pPr>
        <w:pStyle w:val="Default"/>
        <w:spacing w:line="276" w:lineRule="auto"/>
        <w:rPr>
          <w:rFonts w:ascii="Calibri" w:hAnsi="Calibri"/>
          <w:sz w:val="22"/>
          <w:szCs w:val="22"/>
        </w:rPr>
      </w:pPr>
    </w:p>
    <w:p w:rsidR="009067BC" w:rsidRDefault="00657A00" w:rsidP="009067BC">
      <w:pPr>
        <w:spacing w:after="60" w:line="276" w:lineRule="auto"/>
        <w:jc w:val="both"/>
        <w:rPr>
          <w:rFonts w:ascii="Calibri" w:hAnsi="Calibri"/>
          <w:sz w:val="22"/>
          <w:szCs w:val="22"/>
        </w:rPr>
      </w:pPr>
      <w:r w:rsidRPr="00DB1CC0">
        <w:rPr>
          <w:rFonts w:ascii="Calibri" w:hAnsi="Calibri"/>
          <w:noProof/>
          <w:sz w:val="22"/>
          <w:szCs w:val="22"/>
        </w:rPr>
        <w:drawing>
          <wp:inline distT="0" distB="0" distL="0" distR="0">
            <wp:extent cx="5891530" cy="509270"/>
            <wp:effectExtent l="19050" t="0" r="0" b="0"/>
            <wp:docPr id="24"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9067BC" w:rsidRDefault="009067BC"/>
    <w:p w:rsidR="00BF423F" w:rsidRDefault="00657A00" w:rsidP="009067BC">
      <w:pPr>
        <w:spacing w:line="276" w:lineRule="auto"/>
        <w:jc w:val="both"/>
        <w:rPr>
          <w:rFonts w:ascii="Calibri" w:hAnsi="Calibri"/>
          <w:sz w:val="22"/>
          <w:szCs w:val="22"/>
        </w:rPr>
      </w:pPr>
      <w:r w:rsidRPr="00DB1CC0">
        <w:rPr>
          <w:rFonts w:ascii="Calibri" w:hAnsi="Calibri"/>
          <w:noProof/>
          <w:sz w:val="22"/>
          <w:szCs w:val="22"/>
        </w:rPr>
        <w:lastRenderedPageBreak/>
        <w:drawing>
          <wp:inline distT="0" distB="0" distL="0" distR="0">
            <wp:extent cx="5891530" cy="509270"/>
            <wp:effectExtent l="19050" t="0" r="0" b="0"/>
            <wp:docPr id="25"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r w:rsidRPr="00DB1CC0">
        <w:rPr>
          <w:rFonts w:ascii="Calibri" w:hAnsi="Calibri"/>
          <w:noProof/>
          <w:sz w:val="22"/>
          <w:szCs w:val="22"/>
        </w:rPr>
        <w:lastRenderedPageBreak/>
        <w:drawing>
          <wp:inline distT="0" distB="0" distL="0" distR="0">
            <wp:extent cx="5759450" cy="497853"/>
            <wp:effectExtent l="0" t="0" r="0" b="0"/>
            <wp:docPr id="26"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759450" cy="497853"/>
                    </a:xfrm>
                    <a:prstGeom prst="rect">
                      <a:avLst/>
                    </a:prstGeom>
                    <a:noFill/>
                    <a:ln w="9525">
                      <a:noFill/>
                      <a:miter lim="800000"/>
                      <a:headEnd/>
                      <a:tailEnd/>
                    </a:ln>
                  </pic:spPr>
                </pic:pic>
              </a:graphicData>
            </a:graphic>
          </wp:inline>
        </w:drawing>
      </w:r>
    </w:p>
    <w:p w:rsidR="0051339F" w:rsidRDefault="0051339F" w:rsidP="009067BC">
      <w:pPr>
        <w:spacing w:line="276" w:lineRule="auto"/>
        <w:ind w:left="4320" w:firstLine="720"/>
        <w:rPr>
          <w:rFonts w:ascii="Calibri" w:hAnsi="Calibri"/>
          <w:sz w:val="22"/>
          <w:szCs w:val="22"/>
        </w:rPr>
      </w:pPr>
    </w:p>
    <w:p w:rsidR="00CC4F7F" w:rsidRPr="00CC4F7F" w:rsidRDefault="00CC4F7F" w:rsidP="00CC4F7F">
      <w:pPr>
        <w:spacing w:line="276" w:lineRule="auto"/>
        <w:jc w:val="both"/>
        <w:rPr>
          <w:rFonts w:ascii="Calibri" w:hAnsi="Calibri"/>
          <w:sz w:val="22"/>
          <w:szCs w:val="22"/>
        </w:rPr>
      </w:pPr>
      <w:r w:rsidRPr="00CC4F7F">
        <w:rPr>
          <w:rFonts w:ascii="Calibri" w:hAnsi="Calibri"/>
          <w:sz w:val="22"/>
          <w:szCs w:val="22"/>
        </w:rPr>
        <w:t xml:space="preserve">Załącznik nr </w:t>
      </w:r>
      <w:r w:rsidR="00261305">
        <w:rPr>
          <w:rFonts w:ascii="Calibri" w:hAnsi="Calibri"/>
          <w:sz w:val="22"/>
          <w:szCs w:val="22"/>
        </w:rPr>
        <w:t>3</w:t>
      </w:r>
      <w:r w:rsidRPr="00CC4F7F">
        <w:rPr>
          <w:rFonts w:ascii="Calibri" w:hAnsi="Calibri"/>
          <w:sz w:val="22"/>
          <w:szCs w:val="22"/>
        </w:rPr>
        <w:t xml:space="preserve">a do </w:t>
      </w:r>
      <w:r w:rsidR="00225F5F">
        <w:rPr>
          <w:rFonts w:ascii="Calibri" w:hAnsi="Calibri"/>
          <w:sz w:val="22"/>
          <w:szCs w:val="22"/>
        </w:rPr>
        <w:t>Porozumienia</w:t>
      </w:r>
      <w:r w:rsidRPr="00CC4F7F">
        <w:rPr>
          <w:rFonts w:ascii="Calibri" w:hAnsi="Calibri"/>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7"/>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8"/>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59"/>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Default="00657A00" w:rsidP="009067BC">
      <w:pPr>
        <w:spacing w:line="276" w:lineRule="auto"/>
        <w:ind w:left="4320" w:firstLine="720"/>
        <w:rPr>
          <w:rFonts w:ascii="Calibri" w:hAnsi="Calibri"/>
          <w:sz w:val="22"/>
          <w:szCs w:val="22"/>
        </w:rPr>
      </w:pPr>
    </w:p>
    <w:p w:rsidR="009067BC" w:rsidRPr="00FC702A" w:rsidRDefault="00657A00" w:rsidP="009067BC">
      <w:pPr>
        <w:spacing w:line="276" w:lineRule="auto"/>
        <w:jc w:val="both"/>
        <w:rPr>
          <w:rFonts w:ascii="Calibri" w:hAnsi="Calibri"/>
          <w:b/>
          <w:sz w:val="22"/>
          <w:szCs w:val="22"/>
        </w:rPr>
      </w:pPr>
      <w:bookmarkStart w:id="1" w:name="_Toc401667505"/>
      <w:r w:rsidRPr="00DB1CC0">
        <w:rPr>
          <w:rFonts w:ascii="Calibri" w:hAnsi="Calibri"/>
          <w:noProof/>
          <w:sz w:val="22"/>
          <w:szCs w:val="22"/>
        </w:rPr>
        <w:drawing>
          <wp:inline distT="0" distB="0" distL="0" distR="0">
            <wp:extent cx="5759450" cy="498551"/>
            <wp:effectExtent l="0" t="0" r="0" b="0"/>
            <wp:docPr id="14" name="Obraz 1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98551"/>
                    </a:xfrm>
                    <a:prstGeom prst="rect">
                      <a:avLst/>
                    </a:prstGeom>
                    <a:noFill/>
                    <a:ln>
                      <a:noFill/>
                    </a:ln>
                  </pic:spPr>
                </pic:pic>
              </a:graphicData>
            </a:graphic>
          </wp:inline>
        </w:drawing>
      </w:r>
    </w:p>
    <w:p w:rsidR="00657A00" w:rsidRDefault="00657A00" w:rsidP="009067BC">
      <w:pPr>
        <w:spacing w:line="276" w:lineRule="auto"/>
        <w:jc w:val="both"/>
        <w:rPr>
          <w:rFonts w:ascii="Calibri" w:hAnsi="Calibri"/>
          <w:b/>
          <w:sz w:val="22"/>
          <w:szCs w:val="22"/>
        </w:rPr>
      </w:pPr>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 xml:space="preserve">nazwa i adres Beneficjent, a gdy posiada - również NIP i REGON, </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zwaną/</w:t>
      </w:r>
      <w:proofErr w:type="spellStart"/>
      <w:r w:rsidRPr="008A2811">
        <w:rPr>
          <w:rFonts w:ascii="Calibri" w:hAnsi="Calibri"/>
          <w:sz w:val="22"/>
          <w:szCs w:val="22"/>
        </w:rPr>
        <w:t>ym</w:t>
      </w:r>
      <w:proofErr w:type="spellEnd"/>
      <w:r w:rsidRPr="008A2811">
        <w:rPr>
          <w:rFonts w:ascii="Calibri" w:hAnsi="Calibri"/>
          <w:sz w:val="22"/>
          <w:szCs w:val="22"/>
        </w:rPr>
        <w:t xml:space="preserve"> dalej </w:t>
      </w:r>
      <w:r w:rsidRPr="008A2811">
        <w:rPr>
          <w:rFonts w:ascii="Calibri" w:hAnsi="Calibri"/>
          <w:b/>
          <w:sz w:val="22"/>
          <w:szCs w:val="22"/>
        </w:rPr>
        <w:t>Beneficjentem</w:t>
      </w:r>
      <w:r w:rsidRPr="008A2811">
        <w:rPr>
          <w:rFonts w:ascii="Calibri" w:hAnsi="Calibri"/>
          <w:sz w:val="22"/>
          <w:szCs w:val="22"/>
        </w:rPr>
        <w:t>, 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 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0"/>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xml:space="preserve">, o którym mowa 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lastRenderedPageBreak/>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 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wzorze oświadczenia stanowiącym załącznik nr 5 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lastRenderedPageBreak/>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8A2811" w:rsidRPr="008A2811" w:rsidRDefault="008A2811" w:rsidP="000F0D79">
      <w:pPr>
        <w:numPr>
          <w:ilvl w:val="1"/>
          <w:numId w:val="76"/>
        </w:numPr>
        <w:spacing w:after="20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lastRenderedPageBreak/>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 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2"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Zmiana osoby uprawnionej w imieniu Beneficjenta do dostępu do systemu CST wymaga przedłożenia </w:t>
      </w:r>
      <w:r w:rsidRPr="008A2811">
        <w:rPr>
          <w:rFonts w:ascii="Calibri" w:hAnsi="Calibri"/>
          <w:bCs/>
          <w:sz w:val="22"/>
          <w:szCs w:val="22"/>
        </w:rPr>
        <w:lastRenderedPageBreak/>
        <w:t>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 i podmiotów przez niego umocowanych”;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3: </w:t>
      </w:r>
      <w:r w:rsidRPr="008A2811">
        <w:rPr>
          <w:rFonts w:ascii="Calibri" w:eastAsia="Times New Roman" w:hAnsi="Calibri"/>
          <w:i/>
          <w:sz w:val="22"/>
          <w:szCs w:val="22"/>
          <w:lang w:eastAsia="en-US"/>
        </w:rPr>
        <w:t>„Wzór wykazu osób upoważnionych”;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4: </w:t>
      </w:r>
      <w:r w:rsidRPr="008A2811">
        <w:rPr>
          <w:rFonts w:ascii="Calibri" w:eastAsia="Times New Roman" w:hAnsi="Calibri"/>
          <w:i/>
          <w:sz w:val="22"/>
          <w:szCs w:val="22"/>
          <w:lang w:eastAsia="en-US"/>
        </w:rPr>
        <w:t>„Procedura nadania upoważnienia do przetwarzania danych osobowych w CST”;</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Załącznik nr 5: „</w:t>
      </w:r>
      <w:r w:rsidRPr="008A2811">
        <w:rPr>
          <w:rFonts w:ascii="Calibri" w:eastAsia="Times New Roman" w:hAnsi="Calibri"/>
          <w:i/>
          <w:sz w:val="22"/>
          <w:szCs w:val="22"/>
          <w:lang w:eastAsia="en-US"/>
        </w:rPr>
        <w:t>Wzór oświadczenia uczestnika/osoby biorącej udział w realizacji projektu”;</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6: </w:t>
      </w:r>
      <w:r w:rsidRPr="008A2811">
        <w:rPr>
          <w:rFonts w:ascii="Calibri" w:eastAsia="Times New Roman" w:hAnsi="Calibri"/>
          <w:i/>
          <w:sz w:val="22"/>
          <w:szCs w:val="22"/>
          <w:lang w:eastAsia="en-US"/>
        </w:rPr>
        <w:t>Pełnomocnictwo do reprezentowania partnera/partnerów w zakresie niezbędnym do zawarcia Porozumienia (wykreślić, o ile nie dotyczy)</w:t>
      </w:r>
      <w:r w:rsidRPr="008A2811">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514F7F">
        <w:rPr>
          <w:rFonts w:ascii="Calibri" w:hAnsi="Calibri"/>
          <w:noProof/>
          <w:sz w:val="22"/>
          <w:szCs w:val="22"/>
        </w:rPr>
        <w:lastRenderedPageBreak/>
        <w:drawing>
          <wp:inline distT="0" distB="0" distL="0" distR="0">
            <wp:extent cx="5886450" cy="514350"/>
            <wp:effectExtent l="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6450" cy="514350"/>
                    </a:xfrm>
                    <a:prstGeom prst="rect">
                      <a:avLst/>
                    </a:prstGeom>
                    <a:noFill/>
                    <a:ln>
                      <a:noFill/>
                    </a:ln>
                  </pic:spPr>
                </pic:pic>
              </a:graphicData>
            </a:graphic>
          </wp:inline>
        </w:drawing>
      </w:r>
    </w:p>
    <w:p w:rsidR="008A2811" w:rsidRPr="008A2811" w:rsidRDefault="008A2811"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lastRenderedPageBreak/>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przebywająca w gospodarstwie domowym bez osób pracujących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 tym: w gospodarstwie domowym z dziećmi pozostającymi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41</w:t>
            </w: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r w:rsidRPr="008A2811">
              <w:rPr>
                <w:rFonts w:ascii="Calibri" w:hAnsi="Calibri"/>
                <w:sz w:val="22"/>
                <w:szCs w:val="22"/>
              </w:rPr>
              <w:t>Osoba żyjąca w gospodarstwie składającym się z jednej osoby dorosłej i dzieci pozostających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w innej niekorzystnej sytuacji społecznej (innej niż wymienione powyżej)</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D10A05">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514F7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Załącznik nr 2 do Porozumienia: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514F7F" w:rsidP="008A2811">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3 do Porozumienia: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514F7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b/>
          <w:sz w:val="22"/>
          <w:szCs w:val="22"/>
        </w:rPr>
      </w:pPr>
    </w:p>
    <w:p w:rsidR="008A2811" w:rsidRPr="008A2811" w:rsidRDefault="008A2811" w:rsidP="008A2811">
      <w:pPr>
        <w:spacing w:line="276" w:lineRule="auto"/>
        <w:rPr>
          <w:rFonts w:ascii="Calibri" w:hAnsi="Calibri"/>
          <w:bCs/>
          <w:sz w:val="22"/>
          <w:szCs w:val="22"/>
        </w:rPr>
      </w:pPr>
      <w:r w:rsidRPr="008A2811">
        <w:rPr>
          <w:rFonts w:ascii="Calibri" w:hAnsi="Calibri"/>
          <w:b/>
          <w:sz w:val="22"/>
          <w:szCs w:val="22"/>
        </w:rPr>
        <w:t xml:space="preserve">Załącznik nr 4 do Porozumienia: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514F7F">
        <w:rPr>
          <w:rFonts w:ascii="Calibri" w:hAnsi="Calibri"/>
          <w:noProof/>
          <w:sz w:val="22"/>
          <w:szCs w:val="22"/>
        </w:rPr>
        <w:drawing>
          <wp:inline distT="0" distB="0" distL="0" distR="0">
            <wp:extent cx="5895340" cy="5238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5 do Porozumienia: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5"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6"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 xml:space="preserve">wykonanie zadania realizowanego 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 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1"/>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8A2811" w:rsidRDefault="008A2811" w:rsidP="008A2811">
            <w:pPr>
              <w:spacing w:line="276" w:lineRule="auto"/>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2"/>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657A00" w:rsidRDefault="00657A00" w:rsidP="00DB1CC0">
      <w:pPr>
        <w:spacing w:line="276" w:lineRule="auto"/>
        <w:rPr>
          <w:rFonts w:ascii="Calibri" w:eastAsia="Times New Roman" w:hAnsi="Calibri"/>
          <w:b/>
          <w:bCs/>
          <w:i/>
          <w:iCs/>
          <w:kern w:val="32"/>
          <w:sz w:val="22"/>
          <w:szCs w:val="22"/>
        </w:rPr>
      </w:pPr>
      <w:r w:rsidRPr="00DB1CC0">
        <w:rPr>
          <w:rFonts w:ascii="Calibri" w:eastAsia="Times New Roman" w:hAnsi="Calibri"/>
          <w:b/>
          <w:bCs/>
          <w:i/>
          <w:iCs/>
          <w:noProof/>
          <w:kern w:val="32"/>
          <w:sz w:val="22"/>
          <w:szCs w:val="22"/>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3"/>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6"/>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7"/>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0"/>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7"/>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8"/>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1"/>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5"/>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8"/>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1"/>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7"/>
          <w:headerReference w:type="first" r:id="rId18"/>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AE0" w:rsidRDefault="00412AE0" w:rsidP="00FE2590">
      <w:r>
        <w:separator/>
      </w:r>
    </w:p>
  </w:endnote>
  <w:endnote w:type="continuationSeparator" w:id="0">
    <w:p w:rsidR="00412AE0" w:rsidRDefault="00412AE0"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Pr="00D42C8B" w:rsidRDefault="00F66372">
    <w:pPr>
      <w:pStyle w:val="Stopka"/>
      <w:jc w:val="right"/>
      <w:rPr>
        <w:rFonts w:ascii="Calibri" w:hAnsi="Calibri"/>
        <w:sz w:val="20"/>
      </w:rPr>
    </w:pPr>
    <w:r w:rsidRPr="00D42C8B">
      <w:rPr>
        <w:rFonts w:ascii="Calibri" w:hAnsi="Calibri"/>
        <w:sz w:val="20"/>
      </w:rPr>
      <w:fldChar w:fldCharType="begin"/>
    </w:r>
    <w:r w:rsidR="00D10A05" w:rsidRPr="00D42C8B">
      <w:rPr>
        <w:rFonts w:ascii="Calibri" w:hAnsi="Calibri"/>
        <w:sz w:val="20"/>
      </w:rPr>
      <w:instrText xml:space="preserve"> PAGE   \* MERGEFORMAT </w:instrText>
    </w:r>
    <w:r w:rsidRPr="00D42C8B">
      <w:rPr>
        <w:rFonts w:ascii="Calibri" w:hAnsi="Calibri"/>
        <w:sz w:val="20"/>
      </w:rPr>
      <w:fldChar w:fldCharType="separate"/>
    </w:r>
    <w:r w:rsidR="002C45F8">
      <w:rPr>
        <w:rFonts w:ascii="Calibri" w:hAnsi="Calibri"/>
        <w:noProof/>
        <w:sz w:val="20"/>
      </w:rPr>
      <w:t>2</w:t>
    </w:r>
    <w:r w:rsidRPr="00D42C8B">
      <w:rPr>
        <w:rFonts w:ascii="Calibri" w:hAnsi="Calibri"/>
        <w:sz w:val="20"/>
      </w:rPr>
      <w:fldChar w:fldCharType="end"/>
    </w:r>
  </w:p>
  <w:p w:rsidR="00D10A05" w:rsidRDefault="00D10A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AE0" w:rsidRDefault="00412AE0" w:rsidP="00FE2590">
      <w:r>
        <w:separator/>
      </w:r>
    </w:p>
  </w:footnote>
  <w:footnote w:type="continuationSeparator" w:id="0">
    <w:p w:rsidR="00412AE0" w:rsidRDefault="00412AE0" w:rsidP="00FE2590">
      <w:r>
        <w:continuationSeparator/>
      </w:r>
    </w:p>
  </w:footnote>
  <w:footnote w:id="1">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D10A05" w:rsidRPr="004E4283" w:rsidRDefault="00D10A05">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D10A05" w:rsidRPr="00190ABB" w:rsidRDefault="00D10A05">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D10A05" w:rsidRDefault="00D10A05"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D10A05" w:rsidRPr="006B2D66" w:rsidRDefault="00D10A05"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D10A05" w:rsidRDefault="00D10A05"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D10A05" w:rsidRDefault="00D10A05"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D10A05" w:rsidRPr="00F50354" w:rsidRDefault="00D10A05"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D10A05" w:rsidRPr="001E65C7" w:rsidRDefault="00D10A05" w:rsidP="00FD21D3">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Beneficjent jest zobowiązany do zapewnienia spójności między obydwoma harmonogramami</w:t>
      </w:r>
    </w:p>
  </w:footnote>
  <w:footnote w:id="2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2">
    <w:p w:rsidR="00D10A05" w:rsidRPr="002679BD" w:rsidRDefault="00D10A05"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3">
    <w:p w:rsidR="00D10A05" w:rsidRPr="00DB1CC0" w:rsidRDefault="00D10A05">
      <w:pPr>
        <w:pStyle w:val="Tekstprzypisudolnego"/>
        <w:rPr>
          <w:rFonts w:asciiTheme="minorHAnsi" w:hAnsiTheme="minorHAnsi"/>
          <w:sz w:val="16"/>
          <w:szCs w:val="16"/>
        </w:rPr>
      </w:pPr>
      <w:r>
        <w:rPr>
          <w:rStyle w:val="Odwoanieprzypisudolnego"/>
        </w:rPr>
        <w:footnoteRef/>
      </w:r>
      <w:r>
        <w:t xml:space="preserve"> </w:t>
      </w:r>
      <w:r w:rsidRPr="00DB1CC0">
        <w:rPr>
          <w:rFonts w:asciiTheme="minorHAnsi" w:hAnsiTheme="minorHAnsi"/>
          <w:sz w:val="16"/>
          <w:szCs w:val="16"/>
        </w:rPr>
        <w:t>Dotyczy projektów, w których Beneficjent/Partner i realizator Projektu kwalifikował koszt podatku od towarów i usług.</w:t>
      </w:r>
    </w:p>
  </w:footnote>
  <w:footnote w:id="24">
    <w:p w:rsidR="00D10A05" w:rsidRPr="002679BD" w:rsidRDefault="00D10A05"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D10A05" w:rsidRPr="002679BD" w:rsidRDefault="00D10A05"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D10A05" w:rsidRPr="003C198D" w:rsidRDefault="00D10A05">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8A7FA7">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2">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D10A05" w:rsidRDefault="00D10A05">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4">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5">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6">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185D13">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7">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10A05" w:rsidRDefault="00D10A05">
      <w:pPr>
        <w:pStyle w:val="Tekstprzypisudolnego"/>
      </w:pPr>
      <w:r>
        <w:rPr>
          <w:rStyle w:val="Odwoanieprzypisudolnego"/>
        </w:rPr>
        <w:footnoteRef/>
      </w:r>
      <w:r>
        <w:t xml:space="preserve"> </w:t>
      </w:r>
      <w:r w:rsidRPr="00DB1CC0">
        <w:rPr>
          <w:rFonts w:asciiTheme="minorHAnsi" w:hAnsiTheme="minorHAnsi"/>
          <w:sz w:val="16"/>
          <w:szCs w:val="16"/>
        </w:rPr>
        <w:t>Jeśli dotyczy</w:t>
      </w:r>
    </w:p>
  </w:footnote>
  <w:footnote w:id="39">
    <w:p w:rsidR="00D10A05" w:rsidRPr="00657E8A" w:rsidRDefault="00D10A05">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D10A05" w:rsidRPr="002679BD" w:rsidRDefault="00D10A05"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1">
    <w:p w:rsidR="00D10A05" w:rsidRPr="001E65C7" w:rsidRDefault="00D10A05" w:rsidP="003543AA">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Barwy Rzeczpospolitej Polskiej mogą występować tylko w wersji pełnokolorowej</w:t>
      </w:r>
      <w:r w:rsidRPr="001E65C7">
        <w:rPr>
          <w:rFonts w:ascii="Calibri" w:hAnsi="Calibri"/>
          <w:sz w:val="16"/>
          <w:szCs w:val="16"/>
        </w:rPr>
        <w:t xml:space="preserve"> (zgodnie z ustawą o symbolach państwowych, barwami Rzeczypospolitej Polskiej są kolory biały i czerwony).</w:t>
      </w:r>
    </w:p>
  </w:footnote>
  <w:footnote w:id="42">
    <w:p w:rsidR="00D10A05" w:rsidRPr="00D42C8B" w:rsidRDefault="00D10A05" w:rsidP="003543AA">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3">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44">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45">
    <w:p w:rsidR="00D10A05" w:rsidRPr="002679BD" w:rsidRDefault="00D10A05"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6">
    <w:p w:rsidR="00D10A05" w:rsidRDefault="00D10A05">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7">
    <w:p w:rsidR="00D10A05" w:rsidRPr="00907FC8" w:rsidRDefault="00D10A05" w:rsidP="00185D13">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48">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9">
    <w:p w:rsidR="00D10A05" w:rsidRPr="002679BD" w:rsidRDefault="00D10A05"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D10A05" w:rsidRPr="002679BD" w:rsidRDefault="00D10A05"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2">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3">
    <w:p w:rsidR="00D10A05" w:rsidRPr="009067BC"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5">
    <w:p w:rsidR="00D10A05" w:rsidRPr="002679BD"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6">
    <w:p w:rsidR="00D10A05" w:rsidRPr="002679BD" w:rsidRDefault="00D10A05"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D10A05" w:rsidRPr="002679BD" w:rsidRDefault="00D10A05" w:rsidP="009067BC">
      <w:pPr>
        <w:pStyle w:val="Tekstprzypisudolnego"/>
        <w:rPr>
          <w:rFonts w:ascii="Calibri" w:hAnsi="Calibri" w:cs="Arial"/>
          <w:sz w:val="16"/>
          <w:szCs w:val="16"/>
        </w:rPr>
      </w:pPr>
    </w:p>
  </w:footnote>
  <w:footnote w:id="57">
    <w:p w:rsidR="00D10A05" w:rsidRPr="00D42C8B" w:rsidRDefault="00D10A05" w:rsidP="00CC4F7F">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8">
    <w:p w:rsidR="00D10A05" w:rsidRPr="00D42C8B" w:rsidRDefault="00D10A05" w:rsidP="00CC4F7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59">
    <w:p w:rsidR="00D10A05" w:rsidRPr="00D42C8B" w:rsidRDefault="00D10A05" w:rsidP="00CC4F7F">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D10A05" w:rsidRPr="00864D50" w:rsidRDefault="00D10A05" w:rsidP="00CC4F7F">
      <w:pPr>
        <w:pStyle w:val="Tekstprzypisudolnego"/>
        <w:rPr>
          <w:rFonts w:ascii="Arial" w:hAnsi="Arial" w:cs="Arial"/>
          <w:sz w:val="16"/>
          <w:szCs w:val="16"/>
        </w:rPr>
      </w:pPr>
    </w:p>
  </w:footnote>
  <w:footnote w:id="60">
    <w:p w:rsidR="00D10A05" w:rsidRDefault="00D10A05" w:rsidP="008A2811">
      <w:pPr>
        <w:pStyle w:val="Tekstprzypisudolnego"/>
        <w:jc w:val="both"/>
      </w:pPr>
      <w:r w:rsidRPr="003905FD">
        <w:rPr>
          <w:rStyle w:val="Odwoanieprzypisudolnego"/>
        </w:rPr>
        <w:sym w:font="Symbol" w:char="F02A"/>
      </w:r>
      <w:r>
        <w:t xml:space="preserve"> </w:t>
      </w:r>
      <w:r w:rsidR="005C008E">
        <w:rPr>
          <w:sz w:val="16"/>
          <w:szCs w:val="16"/>
        </w:rPr>
        <w:t>niepotrzebne skreślić</w:t>
      </w:r>
      <w:r w:rsidRPr="00E73CF5">
        <w:rPr>
          <w:rFonts w:ascii="Calibri" w:hAnsi="Calibri"/>
          <w:sz w:val="16"/>
          <w:szCs w:val="16"/>
        </w:rPr>
        <w:t>.</w:t>
      </w:r>
    </w:p>
  </w:footnote>
  <w:footnote w:id="61">
    <w:p w:rsidR="00D10A05" w:rsidRPr="007C7C34" w:rsidRDefault="00D10A05" w:rsidP="008A2811">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2">
    <w:p w:rsidR="00D10A05" w:rsidRPr="007C7C34" w:rsidRDefault="00D10A05" w:rsidP="008A2811">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1">
    <w:p w:rsidR="00D10A05" w:rsidRPr="002679BD" w:rsidRDefault="00D10A05"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Default="00D10A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Default="00D10A05">
    <w:pPr>
      <w:pStyle w:val="Nagwek"/>
    </w:pPr>
    <w:r>
      <w:rPr>
        <w:noProof/>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6"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0"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1"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0"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2" w15:restartNumberingAfterBreak="0">
    <w:nsid w:val="71CD2075"/>
    <w:multiLevelType w:val="multilevel"/>
    <w:tmpl w:val="6A90B6BA"/>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0"/>
  </w:num>
  <w:num w:numId="2">
    <w:abstractNumId w:val="47"/>
  </w:num>
  <w:num w:numId="3">
    <w:abstractNumId w:val="18"/>
  </w:num>
  <w:num w:numId="4">
    <w:abstractNumId w:val="72"/>
  </w:num>
  <w:num w:numId="5">
    <w:abstractNumId w:val="67"/>
  </w:num>
  <w:num w:numId="6">
    <w:abstractNumId w:val="8"/>
  </w:num>
  <w:num w:numId="7">
    <w:abstractNumId w:val="6"/>
  </w:num>
  <w:num w:numId="8">
    <w:abstractNumId w:val="46"/>
  </w:num>
  <w:num w:numId="9">
    <w:abstractNumId w:val="52"/>
  </w:num>
  <w:num w:numId="10">
    <w:abstractNumId w:val="45"/>
  </w:num>
  <w:num w:numId="11">
    <w:abstractNumId w:val="24"/>
  </w:num>
  <w:num w:numId="12">
    <w:abstractNumId w:val="57"/>
  </w:num>
  <w:num w:numId="13">
    <w:abstractNumId w:val="80"/>
  </w:num>
  <w:num w:numId="14">
    <w:abstractNumId w:val="58"/>
  </w:num>
  <w:num w:numId="15">
    <w:abstractNumId w:val="42"/>
  </w:num>
  <w:num w:numId="16">
    <w:abstractNumId w:val="35"/>
  </w:num>
  <w:num w:numId="17">
    <w:abstractNumId w:val="66"/>
  </w:num>
  <w:num w:numId="18">
    <w:abstractNumId w:val="16"/>
  </w:num>
  <w:num w:numId="19">
    <w:abstractNumId w:val="36"/>
  </w:num>
  <w:num w:numId="20">
    <w:abstractNumId w:val="22"/>
  </w:num>
  <w:num w:numId="21">
    <w:abstractNumId w:val="71"/>
  </w:num>
  <w:num w:numId="22">
    <w:abstractNumId w:val="29"/>
  </w:num>
  <w:num w:numId="23">
    <w:abstractNumId w:val="31"/>
  </w:num>
  <w:num w:numId="24">
    <w:abstractNumId w:val="30"/>
  </w:num>
  <w:num w:numId="25">
    <w:abstractNumId w:val="25"/>
  </w:num>
  <w:num w:numId="26">
    <w:abstractNumId w:val="64"/>
  </w:num>
  <w:num w:numId="27">
    <w:abstractNumId w:val="40"/>
  </w:num>
  <w:num w:numId="28">
    <w:abstractNumId w:val="38"/>
  </w:num>
  <w:num w:numId="29">
    <w:abstractNumId w:val="6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1"/>
  </w:num>
  <w:num w:numId="35">
    <w:abstractNumId w:val="23"/>
  </w:num>
  <w:num w:numId="36">
    <w:abstractNumId w:val="39"/>
  </w:num>
  <w:num w:numId="37">
    <w:abstractNumId w:val="13"/>
  </w:num>
  <w:num w:numId="38">
    <w:abstractNumId w:val="14"/>
  </w:num>
  <w:num w:numId="39">
    <w:abstractNumId w:val="33"/>
  </w:num>
  <w:num w:numId="40">
    <w:abstractNumId w:val="55"/>
  </w:num>
  <w:num w:numId="41">
    <w:abstractNumId w:val="49"/>
  </w:num>
  <w:num w:numId="42">
    <w:abstractNumId w:val="26"/>
  </w:num>
  <w:num w:numId="43">
    <w:abstractNumId w:val="28"/>
  </w:num>
  <w:num w:numId="44">
    <w:abstractNumId w:val="1"/>
  </w:num>
  <w:num w:numId="45">
    <w:abstractNumId w:val="79"/>
  </w:num>
  <w:num w:numId="46">
    <w:abstractNumId w:val="11"/>
  </w:num>
  <w:num w:numId="47">
    <w:abstractNumId w:val="3"/>
  </w:num>
  <w:num w:numId="48">
    <w:abstractNumId w:val="76"/>
  </w:num>
  <w:num w:numId="49">
    <w:abstractNumId w:val="73"/>
  </w:num>
  <w:num w:numId="50">
    <w:abstractNumId w:val="53"/>
  </w:num>
  <w:num w:numId="51">
    <w:abstractNumId w:val="21"/>
  </w:num>
  <w:num w:numId="52">
    <w:abstractNumId w:val="50"/>
  </w:num>
  <w:num w:numId="53">
    <w:abstractNumId w:val="34"/>
  </w:num>
  <w:num w:numId="54">
    <w:abstractNumId w:val="44"/>
  </w:num>
  <w:num w:numId="55">
    <w:abstractNumId w:val="9"/>
  </w:num>
  <w:num w:numId="56">
    <w:abstractNumId w:val="37"/>
  </w:num>
  <w:num w:numId="57">
    <w:abstractNumId w:val="17"/>
  </w:num>
  <w:num w:numId="58">
    <w:abstractNumId w:val="61"/>
  </w:num>
  <w:num w:numId="59">
    <w:abstractNumId w:val="2"/>
  </w:num>
  <w:num w:numId="60">
    <w:abstractNumId w:val="7"/>
  </w:num>
  <w:num w:numId="61">
    <w:abstractNumId w:val="77"/>
  </w:num>
  <w:num w:numId="62">
    <w:abstractNumId w:val="12"/>
  </w:num>
  <w:num w:numId="63">
    <w:abstractNumId w:val="78"/>
  </w:num>
  <w:num w:numId="64">
    <w:abstractNumId w:val="4"/>
  </w:num>
  <w:num w:numId="65">
    <w:abstractNumId w:val="59"/>
  </w:num>
  <w:num w:numId="66">
    <w:abstractNumId w:val="75"/>
  </w:num>
  <w:num w:numId="67">
    <w:abstractNumId w:val="56"/>
  </w:num>
  <w:num w:numId="68">
    <w:abstractNumId w:val="19"/>
  </w:num>
  <w:num w:numId="69">
    <w:abstractNumId w:val="54"/>
  </w:num>
  <w:num w:numId="70">
    <w:abstractNumId w:val="0"/>
  </w:num>
  <w:num w:numId="71">
    <w:abstractNumId w:val="27"/>
  </w:num>
  <w:num w:numId="72">
    <w:abstractNumId w:val="74"/>
  </w:num>
  <w:num w:numId="73">
    <w:abstractNumId w:val="43"/>
  </w:num>
  <w:num w:numId="74">
    <w:abstractNumId w:val="69"/>
  </w:num>
  <w:num w:numId="75">
    <w:abstractNumId w:val="65"/>
  </w:num>
  <w:num w:numId="76">
    <w:abstractNumId w:val="51"/>
  </w:num>
  <w:num w:numId="77">
    <w:abstractNumId w:val="70"/>
  </w:num>
  <w:num w:numId="78">
    <w:abstractNumId w:val="48"/>
  </w:num>
  <w:num w:numId="79">
    <w:abstractNumId w:val="32"/>
  </w:num>
  <w:num w:numId="80">
    <w:abstractNumId w:val="68"/>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1511A"/>
    <w:rsid w:val="000223D0"/>
    <w:rsid w:val="00024EE9"/>
    <w:rsid w:val="000376E9"/>
    <w:rsid w:val="00041EED"/>
    <w:rsid w:val="00046AA9"/>
    <w:rsid w:val="000509B9"/>
    <w:rsid w:val="00055879"/>
    <w:rsid w:val="000602E6"/>
    <w:rsid w:val="00062E59"/>
    <w:rsid w:val="00064638"/>
    <w:rsid w:val="00072D16"/>
    <w:rsid w:val="00095ABD"/>
    <w:rsid w:val="000A4CBF"/>
    <w:rsid w:val="000C29B8"/>
    <w:rsid w:val="000C5680"/>
    <w:rsid w:val="000E0DC4"/>
    <w:rsid w:val="000E547C"/>
    <w:rsid w:val="000F0D79"/>
    <w:rsid w:val="000F203B"/>
    <w:rsid w:val="000F26D3"/>
    <w:rsid w:val="00120941"/>
    <w:rsid w:val="0013191F"/>
    <w:rsid w:val="00137644"/>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6322"/>
    <w:rsid w:val="00225689"/>
    <w:rsid w:val="00225F5F"/>
    <w:rsid w:val="00226B9C"/>
    <w:rsid w:val="00232364"/>
    <w:rsid w:val="00261305"/>
    <w:rsid w:val="00267DF4"/>
    <w:rsid w:val="00270728"/>
    <w:rsid w:val="00270F24"/>
    <w:rsid w:val="00273217"/>
    <w:rsid w:val="0027430A"/>
    <w:rsid w:val="00277948"/>
    <w:rsid w:val="002879E2"/>
    <w:rsid w:val="00291411"/>
    <w:rsid w:val="002928B2"/>
    <w:rsid w:val="002A4D02"/>
    <w:rsid w:val="002C0572"/>
    <w:rsid w:val="002C45F8"/>
    <w:rsid w:val="002E5E00"/>
    <w:rsid w:val="002E7E89"/>
    <w:rsid w:val="002F139F"/>
    <w:rsid w:val="00310597"/>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3BA5"/>
    <w:rsid w:val="003D4E3D"/>
    <w:rsid w:val="003E385B"/>
    <w:rsid w:val="003E6360"/>
    <w:rsid w:val="003F1222"/>
    <w:rsid w:val="003F2300"/>
    <w:rsid w:val="00402955"/>
    <w:rsid w:val="00403B58"/>
    <w:rsid w:val="00412AE0"/>
    <w:rsid w:val="00415311"/>
    <w:rsid w:val="00423911"/>
    <w:rsid w:val="00447DA4"/>
    <w:rsid w:val="00455068"/>
    <w:rsid w:val="004610F0"/>
    <w:rsid w:val="00481070"/>
    <w:rsid w:val="004B4A46"/>
    <w:rsid w:val="004C7FBB"/>
    <w:rsid w:val="004E09F4"/>
    <w:rsid w:val="004E4283"/>
    <w:rsid w:val="005048DD"/>
    <w:rsid w:val="0051339F"/>
    <w:rsid w:val="00514F7F"/>
    <w:rsid w:val="00524506"/>
    <w:rsid w:val="005404B8"/>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95A3B"/>
    <w:rsid w:val="007B7D8A"/>
    <w:rsid w:val="007C155B"/>
    <w:rsid w:val="007D6BD6"/>
    <w:rsid w:val="007E3034"/>
    <w:rsid w:val="007E30B6"/>
    <w:rsid w:val="007E6964"/>
    <w:rsid w:val="007F0621"/>
    <w:rsid w:val="00813D91"/>
    <w:rsid w:val="00814BF4"/>
    <w:rsid w:val="00846CBA"/>
    <w:rsid w:val="0085482C"/>
    <w:rsid w:val="00867819"/>
    <w:rsid w:val="0087312A"/>
    <w:rsid w:val="00881FDD"/>
    <w:rsid w:val="008971E0"/>
    <w:rsid w:val="008A2811"/>
    <w:rsid w:val="008A7FA7"/>
    <w:rsid w:val="008B5C49"/>
    <w:rsid w:val="008B639F"/>
    <w:rsid w:val="008D085B"/>
    <w:rsid w:val="008D5812"/>
    <w:rsid w:val="008F4950"/>
    <w:rsid w:val="009067BC"/>
    <w:rsid w:val="0094409C"/>
    <w:rsid w:val="0095724E"/>
    <w:rsid w:val="009619DF"/>
    <w:rsid w:val="00973F1D"/>
    <w:rsid w:val="009862AA"/>
    <w:rsid w:val="009967A2"/>
    <w:rsid w:val="00996999"/>
    <w:rsid w:val="009D222A"/>
    <w:rsid w:val="009D5C3C"/>
    <w:rsid w:val="00A053E4"/>
    <w:rsid w:val="00A06847"/>
    <w:rsid w:val="00A27468"/>
    <w:rsid w:val="00A31BB7"/>
    <w:rsid w:val="00A533D2"/>
    <w:rsid w:val="00A62EB3"/>
    <w:rsid w:val="00A82A02"/>
    <w:rsid w:val="00A86AF2"/>
    <w:rsid w:val="00A93A84"/>
    <w:rsid w:val="00AA4B02"/>
    <w:rsid w:val="00AC0C97"/>
    <w:rsid w:val="00AF288C"/>
    <w:rsid w:val="00B3693E"/>
    <w:rsid w:val="00B43205"/>
    <w:rsid w:val="00B469A4"/>
    <w:rsid w:val="00B646B4"/>
    <w:rsid w:val="00B64F77"/>
    <w:rsid w:val="00B66795"/>
    <w:rsid w:val="00B74AAD"/>
    <w:rsid w:val="00B8260E"/>
    <w:rsid w:val="00B92411"/>
    <w:rsid w:val="00BA0C1D"/>
    <w:rsid w:val="00BA5E72"/>
    <w:rsid w:val="00BD4127"/>
    <w:rsid w:val="00BF423F"/>
    <w:rsid w:val="00BF59F0"/>
    <w:rsid w:val="00BF7C26"/>
    <w:rsid w:val="00C031E8"/>
    <w:rsid w:val="00C03D5D"/>
    <w:rsid w:val="00C0787B"/>
    <w:rsid w:val="00C70F0B"/>
    <w:rsid w:val="00C97C6A"/>
    <w:rsid w:val="00CA3343"/>
    <w:rsid w:val="00CA76E2"/>
    <w:rsid w:val="00CC4F7F"/>
    <w:rsid w:val="00CC6F3A"/>
    <w:rsid w:val="00CE45C4"/>
    <w:rsid w:val="00CF78F9"/>
    <w:rsid w:val="00CF7B60"/>
    <w:rsid w:val="00D040C6"/>
    <w:rsid w:val="00D07BA6"/>
    <w:rsid w:val="00D10A05"/>
    <w:rsid w:val="00D12449"/>
    <w:rsid w:val="00D13736"/>
    <w:rsid w:val="00D24347"/>
    <w:rsid w:val="00D31054"/>
    <w:rsid w:val="00D45E9B"/>
    <w:rsid w:val="00D5765E"/>
    <w:rsid w:val="00D60837"/>
    <w:rsid w:val="00D63DCA"/>
    <w:rsid w:val="00D66AB5"/>
    <w:rsid w:val="00D66D43"/>
    <w:rsid w:val="00D72C2C"/>
    <w:rsid w:val="00D74F86"/>
    <w:rsid w:val="00D7687D"/>
    <w:rsid w:val="00D816BF"/>
    <w:rsid w:val="00D876ED"/>
    <w:rsid w:val="00D90741"/>
    <w:rsid w:val="00DA0EA3"/>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66372"/>
    <w:rsid w:val="00F75AC1"/>
    <w:rsid w:val="00F81FD9"/>
    <w:rsid w:val="00F829AB"/>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3ACF63-E26D-48EA-AEA1-D6F32E41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wrotapodlasi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od@miir.gov.pl" TargetMode="External"/><Relationship Id="rId10" Type="http://schemas.openxmlformats.org/officeDocument/2006/relationships/hyperlink" Target="http://www.rpo.wrotapodlasi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6F500-A222-48F4-8579-653192ED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14604</Words>
  <Characters>87624</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2018-01-26T10:33:00Z</cp:lastPrinted>
  <dcterms:created xsi:type="dcterms:W3CDTF">2018-11-13T14:56:00Z</dcterms:created>
  <dcterms:modified xsi:type="dcterms:W3CDTF">2018-11-13T14:56:00Z</dcterms:modified>
</cp:coreProperties>
</file>